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B42D74" w:rsidRDefault="00021F84" w:rsidP="007C0C48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FF3F40" w:rsidRPr="00B42D74" w:rsidRDefault="00171374" w:rsidP="007C0C48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           </w:t>
      </w:r>
      <w:r w:rsidR="00540E77"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A.P.M. Buză</w:t>
      </w:r>
      <w:r w:rsidR="009D7365"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u</w:t>
      </w:r>
    </w:p>
    <w:p w:rsidR="00B42D74" w:rsidRDefault="00B42D74" w:rsidP="00005F01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B42D74" w:rsidRDefault="00FC7636" w:rsidP="00005F01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ro-RO"/>
        </w:rPr>
        <w:t>AGENDA DE ACTIVITĂŢI  A  AGENŢIEI PENTRU PROTECŢIA MEDIULUI BUZĂU</w:t>
      </w:r>
    </w:p>
    <w:p w:rsidR="00C31A09" w:rsidRPr="00B42D74" w:rsidRDefault="00C31A09" w:rsidP="00005F01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</w:p>
    <w:p w:rsidR="00B42D74" w:rsidRPr="00B42D74" w:rsidRDefault="007C0C48" w:rsidP="00C31A09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ACTIVITĂȚI </w:t>
      </w:r>
      <w:r w:rsidR="004F6DC6"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REALIZATE </w:t>
      </w: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>ÎN INTERVALUL</w:t>
      </w:r>
      <w:r w:rsidR="009D7365" w:rsidRPr="00B42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0CC4" w:rsidRPr="00B42D74">
        <w:rPr>
          <w:rFonts w:ascii="Times New Roman" w:hAnsi="Times New Roman"/>
          <w:color w:val="000000" w:themeColor="text1"/>
          <w:sz w:val="28"/>
          <w:szCs w:val="28"/>
        </w:rPr>
        <w:t>22-26/05/2023</w:t>
      </w:r>
    </w:p>
    <w:tbl>
      <w:tblPr>
        <w:tblpPr w:leftFromText="180" w:rightFromText="180" w:vertAnchor="text" w:horzAnchor="margin" w:tblpX="1119" w:tblpY="66"/>
        <w:tblW w:w="441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32"/>
        <w:gridCol w:w="2834"/>
        <w:gridCol w:w="2834"/>
        <w:gridCol w:w="2694"/>
        <w:gridCol w:w="2697"/>
      </w:tblGrid>
      <w:tr w:rsidR="00ED0CC4" w:rsidRPr="00B42D74" w:rsidTr="00B67C15">
        <w:trPr>
          <w:tblCellSpacing w:w="11" w:type="dxa"/>
        </w:trPr>
        <w:tc>
          <w:tcPr>
            <w:tcW w:w="1007" w:type="pct"/>
          </w:tcPr>
          <w:p w:rsidR="006848DE" w:rsidRPr="00B42D74" w:rsidRDefault="006848DE" w:rsidP="00B67C1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1012" w:type="pct"/>
          </w:tcPr>
          <w:p w:rsidR="006848DE" w:rsidRPr="00B42D74" w:rsidRDefault="006848DE" w:rsidP="00B67C1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12" w:type="pct"/>
          </w:tcPr>
          <w:p w:rsidR="006848DE" w:rsidRPr="00B42D74" w:rsidRDefault="006848DE" w:rsidP="00B67C1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62" w:type="pct"/>
          </w:tcPr>
          <w:p w:rsidR="006848DE" w:rsidRPr="00B42D74" w:rsidRDefault="006848DE" w:rsidP="00B67C1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959" w:type="pct"/>
          </w:tcPr>
          <w:p w:rsidR="006848DE" w:rsidRPr="00B42D74" w:rsidRDefault="006848DE" w:rsidP="00B67C1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ED0CC4" w:rsidRPr="00B42D74" w:rsidTr="00B67C15">
        <w:trPr>
          <w:tblCellSpacing w:w="11" w:type="dxa"/>
        </w:trPr>
        <w:tc>
          <w:tcPr>
            <w:tcW w:w="1007" w:type="pct"/>
          </w:tcPr>
          <w:p w:rsidR="006848DE" w:rsidRPr="00B42D74" w:rsidRDefault="006848DE" w:rsidP="00B67C1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22/05/2023</w:t>
            </w:r>
          </w:p>
        </w:tc>
        <w:tc>
          <w:tcPr>
            <w:tcW w:w="1012" w:type="pct"/>
          </w:tcPr>
          <w:p w:rsidR="006848DE" w:rsidRPr="00B42D74" w:rsidRDefault="006848DE" w:rsidP="00B67C1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23/05/2023</w:t>
            </w:r>
          </w:p>
        </w:tc>
        <w:tc>
          <w:tcPr>
            <w:tcW w:w="1012" w:type="pct"/>
          </w:tcPr>
          <w:p w:rsidR="006848DE" w:rsidRPr="00B42D74" w:rsidRDefault="006848DE" w:rsidP="00B67C1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24/05/2023</w:t>
            </w:r>
          </w:p>
        </w:tc>
        <w:tc>
          <w:tcPr>
            <w:tcW w:w="962" w:type="pct"/>
          </w:tcPr>
          <w:p w:rsidR="006848DE" w:rsidRPr="00B42D74" w:rsidRDefault="006848DE" w:rsidP="00B67C1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25/05/2023</w:t>
            </w:r>
          </w:p>
        </w:tc>
        <w:tc>
          <w:tcPr>
            <w:tcW w:w="959" w:type="pct"/>
          </w:tcPr>
          <w:p w:rsidR="006848DE" w:rsidRPr="00B42D74" w:rsidRDefault="006848DE" w:rsidP="00B67C1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26/05/2023</w:t>
            </w:r>
          </w:p>
        </w:tc>
      </w:tr>
      <w:tr w:rsidR="00ED0CC4" w:rsidRPr="00B42D74" w:rsidTr="00B67C15">
        <w:trPr>
          <w:trHeight w:val="19"/>
          <w:tblCellSpacing w:w="11" w:type="dxa"/>
        </w:trPr>
        <w:tc>
          <w:tcPr>
            <w:tcW w:w="1007" w:type="pct"/>
          </w:tcPr>
          <w:p w:rsidR="006848DE" w:rsidRPr="00B42D74" w:rsidRDefault="006848DE" w:rsidP="00B67C1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12" w:type="pct"/>
          </w:tcPr>
          <w:p w:rsidR="00ED0CC4" w:rsidRDefault="00CC7F6E" w:rsidP="00B67C1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</w:t>
            </w:r>
            <w:r w:rsidR="00ED0CC4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.Pa</w:t>
            </w:r>
            <w:r w:rsidR="00B42D74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r</w:t>
            </w:r>
            <w:r w:rsidR="00ED0CC4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ticipare la dezbaterea publică a Studiului de Evaluare Adecvată și a Raportului de Mediu</w:t>
            </w:r>
            <w:r w:rsidR="00B42D74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,</w:t>
            </w:r>
            <w:r w:rsidR="00ED0CC4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realizate pentru planul ”Amenajamentul silvic UP XI Silvirom”, cu ampl</w:t>
            </w:r>
            <w:r w:rsidR="00B42D74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</w:t>
            </w:r>
            <w:r w:rsidR="00ED0CC4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samentul în loc. Gura Teghii, județul Buzău, </w:t>
            </w:r>
            <w:r w:rsidR="00B42D74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t</w:t>
            </w:r>
            <w:r w:rsidR="00ED0CC4"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itular SRN SilviRom GMbH Societate în Comandită, ce va avea loc la sediul A.P.M. Buzău. </w:t>
            </w:r>
          </w:p>
          <w:p w:rsidR="00CC7F6E" w:rsidRPr="00B42D74" w:rsidRDefault="00CC7F6E" w:rsidP="00B67C1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2.Participare la comisia de constatare și evaluare a pagubelor produse de animale sălbatice (urs) într-o 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gospodărie din Comuna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Merei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12" w:type="pct"/>
          </w:tcPr>
          <w:p w:rsidR="006848DE" w:rsidRPr="00B42D74" w:rsidRDefault="00CC7F6E" w:rsidP="00B67C1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.Participare</w:t>
            </w:r>
            <w:proofErr w:type="gramEnd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la </w:t>
            </w:r>
            <w:proofErr w:type="spellStart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comisia</w:t>
            </w:r>
            <w:proofErr w:type="spellEnd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constatare</w:t>
            </w:r>
            <w:proofErr w:type="spellEnd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evaluare</w:t>
            </w:r>
            <w:proofErr w:type="spellEnd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pagubelor</w:t>
            </w:r>
            <w:proofErr w:type="spellEnd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produse</w:t>
            </w:r>
            <w:proofErr w:type="spellEnd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animale</w:t>
            </w:r>
            <w:proofErr w:type="spellEnd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sălbatice</w:t>
            </w:r>
            <w:proofErr w:type="spellEnd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urs</w:t>
            </w:r>
            <w:proofErr w:type="spellEnd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într</w:t>
            </w:r>
            <w:proofErr w:type="spellEnd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-o </w:t>
            </w:r>
            <w:proofErr w:type="spellStart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gospodărie</w:t>
            </w:r>
            <w:proofErr w:type="spellEnd"/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din Comuna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Beceni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2" w:type="pct"/>
          </w:tcPr>
          <w:p w:rsidR="006848DE" w:rsidRPr="00B42D74" w:rsidRDefault="006848DE" w:rsidP="00B67C15">
            <w:pPr>
              <w:ind w:firstLine="11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</w:p>
        </w:tc>
        <w:tc>
          <w:tcPr>
            <w:tcW w:w="959" w:type="pct"/>
          </w:tcPr>
          <w:p w:rsidR="006848DE" w:rsidRPr="00B42D74" w:rsidRDefault="006848DE" w:rsidP="00B67C15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</w:tbl>
    <w:p w:rsidR="009F261F" w:rsidRPr="00B42D74" w:rsidRDefault="009F261F" w:rsidP="007C0C48">
      <w:pPr>
        <w:pStyle w:val="CaracterCaracter2CharChar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48DE" w:rsidRPr="00B42D74" w:rsidRDefault="006848DE" w:rsidP="007C0C48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57FBA" w:rsidRDefault="00557FBA" w:rsidP="00C31A09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557FBA" w:rsidRDefault="00557FBA" w:rsidP="00C31A09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67C15" w:rsidRPr="00B42D74" w:rsidRDefault="00CC7F6E" w:rsidP="00C31A09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ACTIVITĂȚI PLANIFICATE </w:t>
      </w:r>
      <w:proofErr w:type="gramStart"/>
      <w:r w:rsidRPr="00B42D74">
        <w:rPr>
          <w:rFonts w:ascii="Times New Roman" w:hAnsi="Times New Roman"/>
          <w:color w:val="000000" w:themeColor="text1"/>
          <w:sz w:val="28"/>
          <w:szCs w:val="28"/>
          <w:lang w:val="en-US"/>
        </w:rPr>
        <w:t>PENTRU  INTERVALUL</w:t>
      </w:r>
      <w:proofErr w:type="gramEnd"/>
      <w:r w:rsidR="00C31A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2D74">
        <w:rPr>
          <w:rFonts w:ascii="Times New Roman" w:hAnsi="Times New Roman"/>
          <w:color w:val="000000" w:themeColor="text1"/>
          <w:sz w:val="28"/>
          <w:szCs w:val="28"/>
        </w:rPr>
        <w:t>15-19/05/2023</w:t>
      </w:r>
    </w:p>
    <w:tbl>
      <w:tblPr>
        <w:tblpPr w:leftFromText="180" w:rightFromText="180" w:vertAnchor="text" w:horzAnchor="margin" w:tblpXSpec="center" w:tblpY="75"/>
        <w:tblW w:w="432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31"/>
        <w:gridCol w:w="2698"/>
        <w:gridCol w:w="2836"/>
        <w:gridCol w:w="2836"/>
        <w:gridCol w:w="2407"/>
      </w:tblGrid>
      <w:tr w:rsidR="00B67C15" w:rsidRPr="00B42D74" w:rsidTr="00B67C15">
        <w:trPr>
          <w:tblCellSpacing w:w="11" w:type="dxa"/>
        </w:trPr>
        <w:tc>
          <w:tcPr>
            <w:tcW w:w="1028" w:type="pct"/>
          </w:tcPr>
          <w:p w:rsidR="00CC7F6E" w:rsidRPr="00B42D74" w:rsidRDefault="00CC7F6E" w:rsidP="00F7674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APM BUZĂU</w:t>
            </w:r>
          </w:p>
        </w:tc>
        <w:tc>
          <w:tcPr>
            <w:tcW w:w="983" w:type="pct"/>
          </w:tcPr>
          <w:p w:rsidR="00CC7F6E" w:rsidRPr="00B42D74" w:rsidRDefault="00CC7F6E" w:rsidP="00F7674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34" w:type="pct"/>
          </w:tcPr>
          <w:p w:rsidR="00CC7F6E" w:rsidRPr="00B42D74" w:rsidRDefault="00CC7F6E" w:rsidP="00F7674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1034" w:type="pct"/>
          </w:tcPr>
          <w:p w:rsidR="00CC7F6E" w:rsidRPr="00B42D74" w:rsidRDefault="00CC7F6E" w:rsidP="00F7674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72" w:type="pct"/>
          </w:tcPr>
          <w:p w:rsidR="00CC7F6E" w:rsidRPr="00B42D74" w:rsidRDefault="00CC7F6E" w:rsidP="00F7674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B67C15" w:rsidRPr="00B42D74" w:rsidTr="00B67C15">
        <w:trPr>
          <w:tblCellSpacing w:w="11" w:type="dxa"/>
        </w:trPr>
        <w:tc>
          <w:tcPr>
            <w:tcW w:w="1028" w:type="pct"/>
          </w:tcPr>
          <w:p w:rsidR="00CC7F6E" w:rsidRPr="00B42D74" w:rsidRDefault="00CC7F6E" w:rsidP="00F7674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29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/05/2023</w:t>
            </w:r>
          </w:p>
        </w:tc>
        <w:tc>
          <w:tcPr>
            <w:tcW w:w="983" w:type="pct"/>
          </w:tcPr>
          <w:p w:rsidR="00CC7F6E" w:rsidRPr="00B42D74" w:rsidRDefault="00CC7F6E" w:rsidP="00F7674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30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/05/2023</w:t>
            </w:r>
          </w:p>
        </w:tc>
        <w:tc>
          <w:tcPr>
            <w:tcW w:w="1034" w:type="pct"/>
          </w:tcPr>
          <w:p w:rsidR="00CC7F6E" w:rsidRPr="00B42D74" w:rsidRDefault="00CC7F6E" w:rsidP="00F7674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31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/05/2023</w:t>
            </w:r>
          </w:p>
        </w:tc>
        <w:tc>
          <w:tcPr>
            <w:tcW w:w="1034" w:type="pct"/>
          </w:tcPr>
          <w:p w:rsidR="00CC7F6E" w:rsidRPr="00B42D74" w:rsidRDefault="00CC7F6E" w:rsidP="00F7674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01/06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872" w:type="pct"/>
          </w:tcPr>
          <w:p w:rsidR="00CC7F6E" w:rsidRPr="00B42D74" w:rsidRDefault="00CC7F6E" w:rsidP="00F7674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02/06</w:t>
            </w: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</w:tr>
      <w:tr w:rsidR="00B67C15" w:rsidRPr="00B42D74" w:rsidTr="00B67C15">
        <w:trPr>
          <w:trHeight w:val="505"/>
          <w:tblCellSpacing w:w="11" w:type="dxa"/>
        </w:trPr>
        <w:tc>
          <w:tcPr>
            <w:tcW w:w="1028" w:type="pct"/>
          </w:tcPr>
          <w:p w:rsidR="00CC7F6E" w:rsidRPr="00B42D74" w:rsidRDefault="00171374" w:rsidP="00F7674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1.Activitate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educație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mediu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dedicată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Zilei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Mediului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2023: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expoziție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desene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realizate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elevii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Școlii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Gimnaziale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nr.11, la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sediul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A.P.M. Buzău</w:t>
            </w:r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realizată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cadrul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proiectului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“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Lumea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care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vreau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să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trăiesc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”.</w:t>
            </w:r>
          </w:p>
        </w:tc>
        <w:tc>
          <w:tcPr>
            <w:tcW w:w="983" w:type="pct"/>
          </w:tcPr>
          <w:p w:rsidR="00CC7F6E" w:rsidRPr="00B42D74" w:rsidRDefault="00CC7F6E" w:rsidP="00F7674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42D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(C.A.T.).</w:t>
            </w:r>
          </w:p>
          <w:p w:rsidR="00171374" w:rsidRPr="00171374" w:rsidRDefault="00B67C15" w:rsidP="00171374">
            <w:pPr>
              <w:pStyle w:val="CaracterCaracter2CharChar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2.</w:t>
            </w:r>
            <w:r w:rsidR="00171374">
              <w:rPr>
                <w:rFonts w:ascii="Times New Roman" w:hAnsi="Times New Roman"/>
                <w:sz w:val="28"/>
                <w:szCs w:val="28"/>
                <w:lang w:val="ro-RO"/>
              </w:rPr>
              <w:t>Activitate de educație pentru mediu dedicată Zilei Mediului 2023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 w:rsidR="0017137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realizată în parteneriat cu Școala Gimnazială Gherăseni: </w:t>
            </w:r>
            <w:r w:rsidR="00171374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proofErr w:type="spellStart"/>
            <w:r w:rsidR="00171374">
              <w:rPr>
                <w:rFonts w:ascii="Times New Roman" w:hAnsi="Times New Roman"/>
                <w:sz w:val="28"/>
                <w:szCs w:val="28"/>
                <w:lang w:val="en-US"/>
              </w:rPr>
              <w:t>Magnifica</w:t>
            </w:r>
            <w:proofErr w:type="spellEnd"/>
            <w:r w:rsidR="001713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Saco</w:t>
            </w:r>
            <w:r w:rsidR="0017137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șă Bio”- ateliere de lucru, concurs și expoziție virtuală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cu lucrări</w:t>
            </w:r>
            <w:r w:rsidR="0017137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realizate de elevi. </w:t>
            </w:r>
          </w:p>
        </w:tc>
        <w:tc>
          <w:tcPr>
            <w:tcW w:w="1034" w:type="pct"/>
          </w:tcPr>
          <w:p w:rsidR="00CC7F6E" w:rsidRPr="00B42D74" w:rsidRDefault="00171374" w:rsidP="0017137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1.Activități dedicate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Zilei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Mediului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2023</w:t>
            </w:r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vor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avea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loc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Comuna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Siriu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activitate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ecologizare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la care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vor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elevi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la </w:t>
            </w:r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Ș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</w:t>
            </w:r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ala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Gimnazială</w:t>
            </w:r>
            <w:proofErr w:type="spellEnd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67C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Siriu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angajați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A.P.M. Buzău;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campanie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informare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tema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colectării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selective 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deșeurilor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34" w:type="pct"/>
          </w:tcPr>
          <w:p w:rsidR="00CC7F6E" w:rsidRPr="00B42D74" w:rsidRDefault="00CC7F6E" w:rsidP="00C31A0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ZI LIBERĂ</w:t>
            </w:r>
            <w:r w:rsidR="001713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-</w:t>
            </w:r>
            <w:r w:rsidR="0017137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ZIUA COPILULUI</w:t>
            </w:r>
          </w:p>
        </w:tc>
        <w:tc>
          <w:tcPr>
            <w:tcW w:w="872" w:type="pct"/>
          </w:tcPr>
          <w:p w:rsidR="00CC7F6E" w:rsidRPr="00B42D74" w:rsidRDefault="00B67C15" w:rsidP="00F7674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ZI LUCRĂTOARE PENTRU CARE SE ACORDĂ ZI LIBERĂ</w:t>
            </w:r>
            <w:r w:rsidR="00C31A0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CU RECUPERARE (conform H.G. </w:t>
            </w:r>
            <w:r w:rsidR="00557FBA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nr. </w:t>
            </w:r>
            <w:r w:rsidR="00C31A0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1555/28.12.2022) </w:t>
            </w:r>
          </w:p>
        </w:tc>
      </w:tr>
    </w:tbl>
    <w:p w:rsidR="00CC7F6E" w:rsidRPr="00B42D74" w:rsidRDefault="00CC7F6E" w:rsidP="00CC7F6E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C7F6E" w:rsidRPr="00B42D74" w:rsidRDefault="00CC7F6E" w:rsidP="00CC7F6E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C7F6E" w:rsidRPr="00B42D74" w:rsidRDefault="00CC7F6E" w:rsidP="00CC7F6E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C7F6E" w:rsidRPr="00B42D74" w:rsidRDefault="00CC7F6E" w:rsidP="00CC7F6E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C7F6E" w:rsidRPr="00B42D74" w:rsidRDefault="00CC7F6E" w:rsidP="00CC7F6E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C7F6E" w:rsidRPr="00B42D74" w:rsidRDefault="00CC7F6E" w:rsidP="00CC7F6E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C7F6E" w:rsidRPr="00B42D74" w:rsidRDefault="00CC7F6E" w:rsidP="00CC7F6E">
      <w:pPr>
        <w:pStyle w:val="CaracterCaracter2CharChar"/>
        <w:tabs>
          <w:tab w:val="left" w:pos="6375"/>
        </w:tabs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C7F6E" w:rsidRPr="00B42D74" w:rsidRDefault="00CC7F6E" w:rsidP="00CC7F6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C7F6E" w:rsidRPr="00B42D74" w:rsidRDefault="00CC7F6E" w:rsidP="00CC7F6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C7F6E" w:rsidRPr="00B42D74" w:rsidRDefault="00CC7F6E" w:rsidP="00CC7F6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C7F6E" w:rsidRPr="00B42D74" w:rsidRDefault="00CC7F6E" w:rsidP="00CC7F6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C7F6E" w:rsidRPr="00B42D74" w:rsidRDefault="00CC7F6E" w:rsidP="00CC7F6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C7F6E" w:rsidRPr="00B42D74" w:rsidRDefault="00CC7F6E" w:rsidP="00CC7F6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C7F6E" w:rsidRPr="00B42D74" w:rsidRDefault="00CC7F6E" w:rsidP="00CC7F6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C7F6E" w:rsidRPr="00B42D74" w:rsidRDefault="00CC7F6E" w:rsidP="00CC7F6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C7F6E" w:rsidRPr="00B42D74" w:rsidRDefault="00CC7F6E" w:rsidP="00CC7F6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CC7F6E" w:rsidRPr="00B42D74" w:rsidRDefault="00CC7F6E" w:rsidP="00CC7F6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8B6A57" w:rsidRPr="00B42D74" w:rsidRDefault="008B6A57" w:rsidP="006848D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0CC4" w:rsidRPr="00B42D74" w:rsidRDefault="00ED0CC4" w:rsidP="006848D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48DE" w:rsidRPr="00B42D74" w:rsidRDefault="006848DE" w:rsidP="006848D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Director Executiv</w:t>
      </w:r>
    </w:p>
    <w:p w:rsidR="006848DE" w:rsidRPr="00B42D74" w:rsidRDefault="006848DE" w:rsidP="006848DE">
      <w:pPr>
        <w:pStyle w:val="CaracterCaracter2CharChar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42D74">
        <w:rPr>
          <w:rFonts w:ascii="Times New Roman" w:hAnsi="Times New Roman"/>
          <w:color w:val="000000" w:themeColor="text1"/>
          <w:sz w:val="28"/>
          <w:szCs w:val="28"/>
        </w:rPr>
        <w:t>Mădălina Elena ION</w:t>
      </w:r>
    </w:p>
    <w:p w:rsidR="006848DE" w:rsidRDefault="006848DE" w:rsidP="007C0C48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67C15" w:rsidRPr="00B42D74" w:rsidRDefault="00B67C15" w:rsidP="007C0C48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ED0CC4" w:rsidRDefault="00ED0CC4" w:rsidP="007C0C48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57FBA" w:rsidRPr="00B42D74" w:rsidRDefault="00557FBA" w:rsidP="007C0C48">
      <w:pPr>
        <w:pStyle w:val="CaracterCaracter2CharChar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557FBA" w:rsidRPr="00B42D74" w:rsidSect="00557FBA">
      <w:footerReference w:type="even" r:id="rId8"/>
      <w:footerReference w:type="default" r:id="rId9"/>
      <w:pgSz w:w="16838" w:h="11906" w:orient="landscape" w:code="9"/>
      <w:pgMar w:top="709" w:right="533" w:bottom="0" w:left="567" w:header="907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8C" w:rsidRDefault="00CD5B8C">
      <w:r>
        <w:separator/>
      </w:r>
    </w:p>
  </w:endnote>
  <w:endnote w:type="continuationSeparator" w:id="0">
    <w:p w:rsidR="00CD5B8C" w:rsidRDefault="00CD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EC38E6">
      <w:rPr>
        <w:rStyle w:val="PageNumber"/>
        <w:noProof/>
        <w:sz w:val="20"/>
        <w:szCs w:val="20"/>
      </w:rPr>
      <w:t>2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8C" w:rsidRDefault="00CD5B8C">
      <w:r>
        <w:separator/>
      </w:r>
    </w:p>
  </w:footnote>
  <w:footnote w:type="continuationSeparator" w:id="0">
    <w:p w:rsidR="00CD5B8C" w:rsidRDefault="00CD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D7"/>
    <w:multiLevelType w:val="hybridMultilevel"/>
    <w:tmpl w:val="153E29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76F5C"/>
    <w:multiLevelType w:val="hybridMultilevel"/>
    <w:tmpl w:val="5790A26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74C00"/>
    <w:multiLevelType w:val="hybridMultilevel"/>
    <w:tmpl w:val="90A8F258"/>
    <w:lvl w:ilvl="0" w:tplc="50CC07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329E"/>
    <w:multiLevelType w:val="hybridMultilevel"/>
    <w:tmpl w:val="9FE21A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3EF"/>
    <w:multiLevelType w:val="hybridMultilevel"/>
    <w:tmpl w:val="7A98B0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26514"/>
    <w:multiLevelType w:val="hybridMultilevel"/>
    <w:tmpl w:val="322C29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12B83"/>
    <w:multiLevelType w:val="hybridMultilevel"/>
    <w:tmpl w:val="443C0098"/>
    <w:lvl w:ilvl="0" w:tplc="CB620F7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8" w:hanging="360"/>
      </w:pPr>
    </w:lvl>
    <w:lvl w:ilvl="2" w:tplc="0418001B" w:tentative="1">
      <w:start w:val="1"/>
      <w:numFmt w:val="lowerRoman"/>
      <w:lvlText w:val="%3."/>
      <w:lvlJc w:val="right"/>
      <w:pPr>
        <w:ind w:left="1858" w:hanging="180"/>
      </w:pPr>
    </w:lvl>
    <w:lvl w:ilvl="3" w:tplc="0418000F" w:tentative="1">
      <w:start w:val="1"/>
      <w:numFmt w:val="decimal"/>
      <w:lvlText w:val="%4."/>
      <w:lvlJc w:val="left"/>
      <w:pPr>
        <w:ind w:left="2578" w:hanging="360"/>
      </w:pPr>
    </w:lvl>
    <w:lvl w:ilvl="4" w:tplc="04180019" w:tentative="1">
      <w:start w:val="1"/>
      <w:numFmt w:val="lowerLetter"/>
      <w:lvlText w:val="%5."/>
      <w:lvlJc w:val="left"/>
      <w:pPr>
        <w:ind w:left="3298" w:hanging="360"/>
      </w:pPr>
    </w:lvl>
    <w:lvl w:ilvl="5" w:tplc="0418001B" w:tentative="1">
      <w:start w:val="1"/>
      <w:numFmt w:val="lowerRoman"/>
      <w:lvlText w:val="%6."/>
      <w:lvlJc w:val="right"/>
      <w:pPr>
        <w:ind w:left="4018" w:hanging="180"/>
      </w:pPr>
    </w:lvl>
    <w:lvl w:ilvl="6" w:tplc="0418000F" w:tentative="1">
      <w:start w:val="1"/>
      <w:numFmt w:val="decimal"/>
      <w:lvlText w:val="%7."/>
      <w:lvlJc w:val="left"/>
      <w:pPr>
        <w:ind w:left="4738" w:hanging="360"/>
      </w:pPr>
    </w:lvl>
    <w:lvl w:ilvl="7" w:tplc="04180019" w:tentative="1">
      <w:start w:val="1"/>
      <w:numFmt w:val="lowerLetter"/>
      <w:lvlText w:val="%8."/>
      <w:lvlJc w:val="left"/>
      <w:pPr>
        <w:ind w:left="5458" w:hanging="360"/>
      </w:pPr>
    </w:lvl>
    <w:lvl w:ilvl="8" w:tplc="0418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" w15:restartNumberingAfterBreak="0">
    <w:nsid w:val="150B0734"/>
    <w:multiLevelType w:val="hybridMultilevel"/>
    <w:tmpl w:val="AADEA47C"/>
    <w:lvl w:ilvl="0" w:tplc="A552AE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2548"/>
    <w:multiLevelType w:val="hybridMultilevel"/>
    <w:tmpl w:val="71B48F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D5D04"/>
    <w:multiLevelType w:val="hybridMultilevel"/>
    <w:tmpl w:val="3F9CBF2A"/>
    <w:lvl w:ilvl="0" w:tplc="2206B2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1471"/>
    <w:multiLevelType w:val="hybridMultilevel"/>
    <w:tmpl w:val="57E442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766FBD"/>
    <w:multiLevelType w:val="hybridMultilevel"/>
    <w:tmpl w:val="7CF2C25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9F417E"/>
    <w:multiLevelType w:val="hybridMultilevel"/>
    <w:tmpl w:val="321260EA"/>
    <w:lvl w:ilvl="0" w:tplc="A27E25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C3EA1"/>
    <w:multiLevelType w:val="hybridMultilevel"/>
    <w:tmpl w:val="F074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9E222D"/>
    <w:multiLevelType w:val="hybridMultilevel"/>
    <w:tmpl w:val="391C4850"/>
    <w:lvl w:ilvl="0" w:tplc="AB5467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11AF6"/>
    <w:multiLevelType w:val="hybridMultilevel"/>
    <w:tmpl w:val="8AC2AB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141D2"/>
    <w:multiLevelType w:val="hybridMultilevel"/>
    <w:tmpl w:val="2EB426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7291C"/>
    <w:multiLevelType w:val="hybridMultilevel"/>
    <w:tmpl w:val="C8202A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75D9"/>
    <w:multiLevelType w:val="hybridMultilevel"/>
    <w:tmpl w:val="DB18EBC6"/>
    <w:lvl w:ilvl="0" w:tplc="E32CC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A7780"/>
    <w:multiLevelType w:val="hybridMultilevel"/>
    <w:tmpl w:val="EF7A9B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F2778"/>
    <w:multiLevelType w:val="hybridMultilevel"/>
    <w:tmpl w:val="35B0EA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E3F9F"/>
    <w:multiLevelType w:val="hybridMultilevel"/>
    <w:tmpl w:val="D6A63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E4828"/>
    <w:multiLevelType w:val="hybridMultilevel"/>
    <w:tmpl w:val="DA046012"/>
    <w:lvl w:ilvl="0" w:tplc="E264AE9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028E"/>
    <w:multiLevelType w:val="hybridMultilevel"/>
    <w:tmpl w:val="A958237C"/>
    <w:lvl w:ilvl="0" w:tplc="E7809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9C6081"/>
    <w:multiLevelType w:val="hybridMultilevel"/>
    <w:tmpl w:val="4F24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80C7A"/>
    <w:multiLevelType w:val="hybridMultilevel"/>
    <w:tmpl w:val="DC7A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6705E"/>
    <w:multiLevelType w:val="hybridMultilevel"/>
    <w:tmpl w:val="99409568"/>
    <w:lvl w:ilvl="0" w:tplc="3EC803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355CE"/>
    <w:multiLevelType w:val="hybridMultilevel"/>
    <w:tmpl w:val="2EA615D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07603E"/>
    <w:multiLevelType w:val="hybridMultilevel"/>
    <w:tmpl w:val="0E9E3A7C"/>
    <w:lvl w:ilvl="0" w:tplc="7C8A5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E6D87"/>
    <w:multiLevelType w:val="hybridMultilevel"/>
    <w:tmpl w:val="C00E4A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137DB"/>
    <w:multiLevelType w:val="hybridMultilevel"/>
    <w:tmpl w:val="0E3678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028C3"/>
    <w:multiLevelType w:val="hybridMultilevel"/>
    <w:tmpl w:val="7F149E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CE40E59"/>
    <w:multiLevelType w:val="hybridMultilevel"/>
    <w:tmpl w:val="95767802"/>
    <w:lvl w:ilvl="0" w:tplc="B31E04E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83D39"/>
    <w:multiLevelType w:val="hybridMultilevel"/>
    <w:tmpl w:val="B4DE3B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86084"/>
    <w:multiLevelType w:val="hybridMultilevel"/>
    <w:tmpl w:val="16A65B5E"/>
    <w:lvl w:ilvl="0" w:tplc="A1E08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B74DC"/>
    <w:multiLevelType w:val="hybridMultilevel"/>
    <w:tmpl w:val="754A22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BB2022D"/>
    <w:multiLevelType w:val="hybridMultilevel"/>
    <w:tmpl w:val="44001C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35830"/>
    <w:multiLevelType w:val="hybridMultilevel"/>
    <w:tmpl w:val="902447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405F3"/>
    <w:multiLevelType w:val="hybridMultilevel"/>
    <w:tmpl w:val="39DE54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6281C"/>
    <w:multiLevelType w:val="hybridMultilevel"/>
    <w:tmpl w:val="1EDE89E2"/>
    <w:lvl w:ilvl="0" w:tplc="342CF0D8">
      <w:start w:val="1"/>
      <w:numFmt w:val="decimal"/>
      <w:lvlText w:val="%1."/>
      <w:lvlJc w:val="left"/>
      <w:pPr>
        <w:ind w:left="1200" w:hanging="840"/>
      </w:pPr>
      <w:rPr>
        <w:rFonts w:ascii="Times New Roman" w:hAnsi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A76F8"/>
    <w:multiLevelType w:val="hybridMultilevel"/>
    <w:tmpl w:val="D6A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161529"/>
    <w:multiLevelType w:val="hybridMultilevel"/>
    <w:tmpl w:val="525C07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50A4C"/>
    <w:multiLevelType w:val="hybridMultilevel"/>
    <w:tmpl w:val="9F6C9F8A"/>
    <w:lvl w:ilvl="0" w:tplc="2F08B2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E22871"/>
    <w:multiLevelType w:val="hybridMultilevel"/>
    <w:tmpl w:val="30D2547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076B6B"/>
    <w:multiLevelType w:val="hybridMultilevel"/>
    <w:tmpl w:val="68A85D8C"/>
    <w:lvl w:ilvl="0" w:tplc="664E22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A3344"/>
    <w:multiLevelType w:val="hybridMultilevel"/>
    <w:tmpl w:val="13841B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8058A"/>
    <w:multiLevelType w:val="hybridMultilevel"/>
    <w:tmpl w:val="7F488A68"/>
    <w:lvl w:ilvl="0" w:tplc="0282B12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5154C"/>
    <w:multiLevelType w:val="hybridMultilevel"/>
    <w:tmpl w:val="3790E6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13"/>
  </w:num>
  <w:num w:numId="4">
    <w:abstractNumId w:val="31"/>
  </w:num>
  <w:num w:numId="5">
    <w:abstractNumId w:val="11"/>
  </w:num>
  <w:num w:numId="6">
    <w:abstractNumId w:val="44"/>
  </w:num>
  <w:num w:numId="7">
    <w:abstractNumId w:val="10"/>
  </w:num>
  <w:num w:numId="8">
    <w:abstractNumId w:val="1"/>
  </w:num>
  <w:num w:numId="9">
    <w:abstractNumId w:val="17"/>
  </w:num>
  <w:num w:numId="10">
    <w:abstractNumId w:val="48"/>
  </w:num>
  <w:num w:numId="11">
    <w:abstractNumId w:val="3"/>
  </w:num>
  <w:num w:numId="12">
    <w:abstractNumId w:val="12"/>
  </w:num>
  <w:num w:numId="13">
    <w:abstractNumId w:val="19"/>
  </w:num>
  <w:num w:numId="14">
    <w:abstractNumId w:val="16"/>
  </w:num>
  <w:num w:numId="15">
    <w:abstractNumId w:val="42"/>
  </w:num>
  <w:num w:numId="16">
    <w:abstractNumId w:val="8"/>
  </w:num>
  <w:num w:numId="17">
    <w:abstractNumId w:val="32"/>
  </w:num>
  <w:num w:numId="18">
    <w:abstractNumId w:val="39"/>
  </w:num>
  <w:num w:numId="19">
    <w:abstractNumId w:val="20"/>
  </w:num>
  <w:num w:numId="20">
    <w:abstractNumId w:val="46"/>
  </w:num>
  <w:num w:numId="21">
    <w:abstractNumId w:val="9"/>
  </w:num>
  <w:num w:numId="22">
    <w:abstractNumId w:val="4"/>
  </w:num>
  <w:num w:numId="23">
    <w:abstractNumId w:val="2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40"/>
  </w:num>
  <w:num w:numId="27">
    <w:abstractNumId w:val="24"/>
  </w:num>
  <w:num w:numId="28">
    <w:abstractNumId w:val="25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"/>
  </w:num>
  <w:num w:numId="32">
    <w:abstractNumId w:val="28"/>
  </w:num>
  <w:num w:numId="33">
    <w:abstractNumId w:val="38"/>
  </w:num>
  <w:num w:numId="34">
    <w:abstractNumId w:val="7"/>
  </w:num>
  <w:num w:numId="35">
    <w:abstractNumId w:val="21"/>
  </w:num>
  <w:num w:numId="36">
    <w:abstractNumId w:val="34"/>
  </w:num>
  <w:num w:numId="37">
    <w:abstractNumId w:val="47"/>
  </w:num>
  <w:num w:numId="38">
    <w:abstractNumId w:val="22"/>
  </w:num>
  <w:num w:numId="39">
    <w:abstractNumId w:val="15"/>
  </w:num>
  <w:num w:numId="40">
    <w:abstractNumId w:val="30"/>
  </w:num>
  <w:num w:numId="41">
    <w:abstractNumId w:val="33"/>
  </w:num>
  <w:num w:numId="42">
    <w:abstractNumId w:val="23"/>
  </w:num>
  <w:num w:numId="43">
    <w:abstractNumId w:val="5"/>
  </w:num>
  <w:num w:numId="44">
    <w:abstractNumId w:val="6"/>
  </w:num>
  <w:num w:numId="45">
    <w:abstractNumId w:val="37"/>
  </w:num>
  <w:num w:numId="46">
    <w:abstractNumId w:val="29"/>
  </w:num>
  <w:num w:numId="47">
    <w:abstractNumId w:val="35"/>
  </w:num>
  <w:num w:numId="48">
    <w:abstractNumId w:val="14"/>
  </w:num>
  <w:num w:numId="4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2985"/>
    <w:rsid w:val="00012DA9"/>
    <w:rsid w:val="00012EF6"/>
    <w:rsid w:val="000131A1"/>
    <w:rsid w:val="000135BD"/>
    <w:rsid w:val="00013B0C"/>
    <w:rsid w:val="00013CB9"/>
    <w:rsid w:val="00014C1C"/>
    <w:rsid w:val="00016187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B64"/>
    <w:rsid w:val="00037276"/>
    <w:rsid w:val="00037712"/>
    <w:rsid w:val="000378DB"/>
    <w:rsid w:val="00037DFD"/>
    <w:rsid w:val="00040680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63D"/>
    <w:rsid w:val="000812C5"/>
    <w:rsid w:val="00081621"/>
    <w:rsid w:val="00081DF6"/>
    <w:rsid w:val="00082983"/>
    <w:rsid w:val="00082C3A"/>
    <w:rsid w:val="000832FC"/>
    <w:rsid w:val="00083866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9CF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40D2"/>
    <w:rsid w:val="001F42B5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5FC"/>
    <w:rsid w:val="002556C5"/>
    <w:rsid w:val="002558B2"/>
    <w:rsid w:val="00255E19"/>
    <w:rsid w:val="00256C5B"/>
    <w:rsid w:val="00257244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E63"/>
    <w:rsid w:val="00372140"/>
    <w:rsid w:val="00372320"/>
    <w:rsid w:val="00372398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A18"/>
    <w:rsid w:val="00395DB5"/>
    <w:rsid w:val="00395F9C"/>
    <w:rsid w:val="0039656B"/>
    <w:rsid w:val="0039665C"/>
    <w:rsid w:val="00396F3C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945"/>
    <w:rsid w:val="00614B0D"/>
    <w:rsid w:val="0061533C"/>
    <w:rsid w:val="006160E3"/>
    <w:rsid w:val="00621DF3"/>
    <w:rsid w:val="00623C92"/>
    <w:rsid w:val="006242AA"/>
    <w:rsid w:val="00624B77"/>
    <w:rsid w:val="00624BB7"/>
    <w:rsid w:val="006253E7"/>
    <w:rsid w:val="006253FE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55CA"/>
    <w:rsid w:val="00785A62"/>
    <w:rsid w:val="00786142"/>
    <w:rsid w:val="00786351"/>
    <w:rsid w:val="00786FB5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6713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570"/>
    <w:rsid w:val="007D59EC"/>
    <w:rsid w:val="007D5D94"/>
    <w:rsid w:val="007D6EB0"/>
    <w:rsid w:val="007D6FBE"/>
    <w:rsid w:val="007E0545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D10B7"/>
    <w:rsid w:val="008D13E5"/>
    <w:rsid w:val="008D17FB"/>
    <w:rsid w:val="008D1E1D"/>
    <w:rsid w:val="008D2912"/>
    <w:rsid w:val="008D2EC2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5EB"/>
    <w:rsid w:val="009A6792"/>
    <w:rsid w:val="009A67E6"/>
    <w:rsid w:val="009A6992"/>
    <w:rsid w:val="009A7281"/>
    <w:rsid w:val="009B0555"/>
    <w:rsid w:val="009B1CE8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671"/>
    <w:rsid w:val="00A62ADD"/>
    <w:rsid w:val="00A62F7B"/>
    <w:rsid w:val="00A63FF0"/>
    <w:rsid w:val="00A640EC"/>
    <w:rsid w:val="00A656EC"/>
    <w:rsid w:val="00A65734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D5F"/>
    <w:rsid w:val="00AD3F48"/>
    <w:rsid w:val="00AD443E"/>
    <w:rsid w:val="00AD49C8"/>
    <w:rsid w:val="00AD52F5"/>
    <w:rsid w:val="00AD5E97"/>
    <w:rsid w:val="00AD6B9E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E14"/>
    <w:rsid w:val="00B2782C"/>
    <w:rsid w:val="00B27972"/>
    <w:rsid w:val="00B30222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1171"/>
    <w:rsid w:val="00BD1231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70023"/>
    <w:rsid w:val="00C72264"/>
    <w:rsid w:val="00C72BAB"/>
    <w:rsid w:val="00C73F48"/>
    <w:rsid w:val="00C7471F"/>
    <w:rsid w:val="00C74DD4"/>
    <w:rsid w:val="00C75163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A56"/>
    <w:rsid w:val="00C82F30"/>
    <w:rsid w:val="00C83968"/>
    <w:rsid w:val="00C83CE7"/>
    <w:rsid w:val="00C84E99"/>
    <w:rsid w:val="00C86071"/>
    <w:rsid w:val="00C86AA8"/>
    <w:rsid w:val="00C90286"/>
    <w:rsid w:val="00C909C7"/>
    <w:rsid w:val="00C91906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3B28"/>
    <w:rsid w:val="00CC4F7E"/>
    <w:rsid w:val="00CC6146"/>
    <w:rsid w:val="00CC6C5A"/>
    <w:rsid w:val="00CC7742"/>
    <w:rsid w:val="00CC7F6E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B8C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F3D"/>
    <w:rsid w:val="00D42173"/>
    <w:rsid w:val="00D432FD"/>
    <w:rsid w:val="00D441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90F"/>
    <w:rsid w:val="00DA0856"/>
    <w:rsid w:val="00DA1864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93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66BB"/>
    <w:rsid w:val="00DF6805"/>
    <w:rsid w:val="00DF6953"/>
    <w:rsid w:val="00DF6A91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38E6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5F8A"/>
    <w:rsid w:val="00F0745F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5200-099A-47D5-BF56-834958BA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3</cp:revision>
  <cp:lastPrinted>2023-04-10T12:36:00Z</cp:lastPrinted>
  <dcterms:created xsi:type="dcterms:W3CDTF">2023-05-25T08:27:00Z</dcterms:created>
  <dcterms:modified xsi:type="dcterms:W3CDTF">2023-11-24T11:02:00Z</dcterms:modified>
</cp:coreProperties>
</file>